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9E" w:rsidRPr="00B553E3" w:rsidRDefault="00794E9E" w:rsidP="00794E9E">
      <w:pPr>
        <w:spacing w:after="200" w:line="276" w:lineRule="auto"/>
        <w:jc w:val="left"/>
        <w:rPr>
          <w:rFonts w:eastAsia="Calibri"/>
          <w:b/>
          <w:spacing w:val="-6"/>
        </w:rPr>
      </w:pPr>
      <w:r w:rsidRPr="00B553E3">
        <w:rPr>
          <w:rFonts w:eastAsia="Calibri"/>
          <w:b/>
          <w:spacing w:val="-6"/>
        </w:rPr>
        <w:t xml:space="preserve">Klauzula informacyjna dla rodziców </w:t>
      </w:r>
    </w:p>
    <w:p w:rsidR="00794E9E" w:rsidRPr="00C8780B" w:rsidRDefault="00794E9E" w:rsidP="00794E9E">
      <w:pPr>
        <w:pStyle w:val="Akapitzlist"/>
        <w:numPr>
          <w:ilvl w:val="2"/>
          <w:numId w:val="1"/>
        </w:numPr>
        <w:tabs>
          <w:tab w:val="left" w:pos="284"/>
        </w:tabs>
        <w:spacing w:after="120"/>
        <w:ind w:left="0" w:firstLine="0"/>
        <w:jc w:val="left"/>
        <w:rPr>
          <w:rFonts w:eastAsia="Calibri"/>
          <w:spacing w:val="-6"/>
        </w:rPr>
      </w:pPr>
      <w:r w:rsidRPr="00C8780B">
        <w:rPr>
          <w:rFonts w:eastAsia="Calibri"/>
          <w:spacing w:val="-6"/>
        </w:rPr>
        <w:t xml:space="preserve">Administratorem danych osobowych wychowanków i rodziców jest Dyrektor </w:t>
      </w:r>
      <w:r w:rsidRPr="00C8780B">
        <w:rPr>
          <w:rFonts w:eastAsia="Calibri"/>
          <w:color w:val="000000"/>
          <w:lang w:eastAsia="ar-SA"/>
        </w:rPr>
        <w:t>Niepublicznego Przedszkola w Pasiece Otfinowskiej</w:t>
      </w:r>
      <w:r w:rsidRPr="00C8780B">
        <w:rPr>
          <w:rFonts w:eastAsia="Calibri"/>
          <w:spacing w:val="-6"/>
        </w:rPr>
        <w:t xml:space="preserve">, Pasieka Otfinowska 145, 33-270 Wietrzychowice. </w:t>
      </w:r>
    </w:p>
    <w:p w:rsidR="00794E9E" w:rsidRPr="00C8780B" w:rsidRDefault="00794E9E" w:rsidP="00794E9E">
      <w:pPr>
        <w:spacing w:after="120"/>
        <w:jc w:val="left"/>
        <w:rPr>
          <w:rFonts w:eastAsia="Calibri"/>
          <w:spacing w:val="-6"/>
        </w:rPr>
      </w:pPr>
      <w:r w:rsidRPr="00C8780B">
        <w:rPr>
          <w:rFonts w:eastAsia="Calibri"/>
          <w:spacing w:val="-6"/>
        </w:rPr>
        <w:t>Z Administratorem można skontaktować się listownie na powyższy adres telefonicznie 146283464 lub e-mailowo przybyslawice.szkola@op.pl</w:t>
      </w:r>
    </w:p>
    <w:p w:rsidR="00794E9E" w:rsidRPr="009958CF" w:rsidRDefault="00794E9E" w:rsidP="00794E9E">
      <w:pPr>
        <w:jc w:val="left"/>
        <w:rPr>
          <w:rFonts w:eastAsia="Calibri"/>
          <w:spacing w:val="-6"/>
        </w:rPr>
      </w:pPr>
      <w:r w:rsidRPr="009958CF">
        <w:rPr>
          <w:rFonts w:eastAsia="Calibri"/>
          <w:spacing w:val="-6"/>
        </w:rPr>
        <w:t xml:space="preserve">2. Dane osobowe są przetwarzane na podstawie: </w:t>
      </w:r>
    </w:p>
    <w:p w:rsidR="00794E9E" w:rsidRPr="009958CF" w:rsidRDefault="00794E9E" w:rsidP="00794E9E">
      <w:pPr>
        <w:spacing w:after="120"/>
        <w:jc w:val="left"/>
        <w:rPr>
          <w:rFonts w:eastAsia="Calibri"/>
          <w:spacing w:val="-6"/>
        </w:rPr>
      </w:pPr>
      <w:r w:rsidRPr="009958CF">
        <w:rPr>
          <w:rFonts w:eastAsia="Calibri"/>
          <w:spacing w:val="-6"/>
        </w:rPr>
        <w:t>a) art. 6 ust. 1 lit. c RODO, tj. gdy przetwarzanie jest niezbędne do wypełnienia obowiązku prawnego ciążącego na placówce, w tym w związku z realizacją celów dydaktycznych, wychowawczych i opiekuńczych placówki w celu wykonania obowiązków prawnych nałożonych a ustawą z dnia 14 grudnia 2016 r. Prawo oświatowe (Dz.U. z 2017 r., poz., 59) takich, j</w:t>
      </w:r>
      <w:r>
        <w:rPr>
          <w:rFonts w:eastAsia="Calibri"/>
          <w:spacing w:val="-6"/>
        </w:rPr>
        <w:t>ak prowadzenie ewidencji dzieci</w:t>
      </w:r>
      <w:r w:rsidRPr="009958CF">
        <w:rPr>
          <w:rFonts w:eastAsia="Calibri"/>
          <w:spacing w:val="-6"/>
        </w:rPr>
        <w:t xml:space="preserve"> na potrzeby procesów nauczania, realizacja procesu nauczania, prowadzeni</w:t>
      </w:r>
      <w:r>
        <w:rPr>
          <w:rFonts w:eastAsia="Calibri"/>
          <w:spacing w:val="-6"/>
        </w:rPr>
        <w:t>e dziennika przedszkolnego, żywienie</w:t>
      </w:r>
      <w:r w:rsidRPr="009958CF">
        <w:rPr>
          <w:rFonts w:eastAsia="Calibri"/>
          <w:spacing w:val="-6"/>
        </w:rPr>
        <w:t>, prowadzenie zajęć dodatkowych, realizacja</w:t>
      </w:r>
      <w:r>
        <w:rPr>
          <w:rFonts w:eastAsia="Calibri"/>
          <w:spacing w:val="-6"/>
        </w:rPr>
        <w:t xml:space="preserve"> zadań z zakresu BHP;</w:t>
      </w:r>
    </w:p>
    <w:p w:rsidR="00794E9E" w:rsidRPr="009958CF" w:rsidRDefault="00794E9E" w:rsidP="00794E9E">
      <w:pPr>
        <w:spacing w:after="120"/>
        <w:jc w:val="left"/>
        <w:rPr>
          <w:rFonts w:eastAsia="Calibri"/>
          <w:spacing w:val="-6"/>
        </w:rPr>
      </w:pPr>
      <w:r w:rsidRPr="009958CF">
        <w:rPr>
          <w:rFonts w:eastAsia="Calibri"/>
          <w:spacing w:val="-6"/>
        </w:rPr>
        <w:t>b) art. 6 ust. 1 lit. f RODO, tj. przetwarzanie jest niezbędne do celów wynikających z prawnie uzasadnionych interesów realizowanych przez placówkę, w tym w związku ze stosowaniem monitoringu w celu za</w:t>
      </w:r>
      <w:r>
        <w:rPr>
          <w:rFonts w:eastAsia="Calibri"/>
          <w:spacing w:val="-6"/>
        </w:rPr>
        <w:t>pewnienia bezpieczeństwa dzieci</w:t>
      </w:r>
      <w:r w:rsidRPr="009958CF">
        <w:rPr>
          <w:rFonts w:eastAsia="Calibri"/>
          <w:spacing w:val="-6"/>
        </w:rPr>
        <w:t xml:space="preserve">, pracowników i mienia placówki, prowadzeniem prac konserwatorskich i napraw infrastruktury informatycznej; </w:t>
      </w:r>
    </w:p>
    <w:p w:rsidR="00794E9E" w:rsidRPr="009958CF" w:rsidRDefault="00794E9E" w:rsidP="00794E9E">
      <w:pPr>
        <w:spacing w:after="120"/>
        <w:jc w:val="left"/>
        <w:rPr>
          <w:rFonts w:eastAsia="Calibri"/>
          <w:spacing w:val="-6"/>
        </w:rPr>
      </w:pPr>
      <w:r w:rsidRPr="009958CF">
        <w:rPr>
          <w:rFonts w:eastAsia="Calibri"/>
          <w:spacing w:val="-6"/>
        </w:rPr>
        <w:t>c) Art. 9 ust. 2 lit. h RODO w celu świadczenia opieki pielęgniarskie</w:t>
      </w:r>
      <w:r>
        <w:rPr>
          <w:rFonts w:eastAsia="Calibri"/>
          <w:spacing w:val="-6"/>
        </w:rPr>
        <w:t>j i profilaktyki zdrowia dzieci, prowadzenia ewidencji dzieci</w:t>
      </w:r>
      <w:r w:rsidRPr="009958CF">
        <w:rPr>
          <w:rFonts w:eastAsia="Calibri"/>
          <w:spacing w:val="-6"/>
        </w:rPr>
        <w:t xml:space="preserve"> na potrzeby procesów nauczania, realizacji procesu nauczania, realizacji zadań z zakresu BHP. </w:t>
      </w:r>
    </w:p>
    <w:p w:rsidR="00794E9E" w:rsidRPr="009958CF" w:rsidRDefault="00794E9E" w:rsidP="00794E9E">
      <w:pPr>
        <w:spacing w:after="120"/>
        <w:jc w:val="left"/>
        <w:rPr>
          <w:rFonts w:eastAsia="Calibri"/>
          <w:spacing w:val="-6"/>
        </w:rPr>
      </w:pPr>
      <w:r w:rsidRPr="009958CF">
        <w:rPr>
          <w:rFonts w:eastAsia="Calibri"/>
          <w:spacing w:val="-6"/>
        </w:rPr>
        <w:t>3. Prawnie uzasadnione interesy realizowane przez Administratora w związku z przetwarzaniem danych to za</w:t>
      </w:r>
      <w:r>
        <w:rPr>
          <w:rFonts w:eastAsia="Calibri"/>
          <w:spacing w:val="-6"/>
        </w:rPr>
        <w:t>pewnienie bezpieczeństwa dzieci</w:t>
      </w:r>
      <w:r w:rsidRPr="009958CF">
        <w:rPr>
          <w:rFonts w:eastAsia="Calibri"/>
          <w:spacing w:val="-6"/>
        </w:rPr>
        <w:t xml:space="preserve"> i pracowników, a także ochrony mienia placówki oraz zapewnienie prawidłowego funkcjonowania infras</w:t>
      </w:r>
      <w:r>
        <w:rPr>
          <w:rFonts w:eastAsia="Calibri"/>
          <w:spacing w:val="-6"/>
        </w:rPr>
        <w:t>truktury informatycznej w przedszkolu</w:t>
      </w:r>
      <w:r w:rsidRPr="009958CF">
        <w:rPr>
          <w:rFonts w:eastAsia="Calibri"/>
          <w:spacing w:val="-6"/>
        </w:rPr>
        <w:t>.</w:t>
      </w:r>
    </w:p>
    <w:p w:rsidR="00794E9E" w:rsidRPr="009958CF" w:rsidRDefault="00794E9E" w:rsidP="00794E9E">
      <w:pPr>
        <w:spacing w:after="120"/>
        <w:jc w:val="left"/>
        <w:rPr>
          <w:rFonts w:eastAsia="Calibri"/>
          <w:spacing w:val="-6"/>
        </w:rPr>
      </w:pPr>
      <w:r w:rsidRPr="009958CF">
        <w:rPr>
          <w:rFonts w:eastAsia="Calibri"/>
          <w:spacing w:val="-6"/>
        </w:rPr>
        <w:t xml:space="preserve"> 4. Odbiorcami danych osobowych są upoważnieni pracownicy Administratora, podmioty, którym należy udostępnić dane osobowe w celu wykonania obowiązku prawnego, a także podmioty, którym dane zostaną powierzone do zrealizowania celów przetwarzania. </w:t>
      </w:r>
    </w:p>
    <w:p w:rsidR="00794E9E" w:rsidRPr="009958CF" w:rsidRDefault="00794E9E" w:rsidP="00794E9E">
      <w:pPr>
        <w:spacing w:after="120"/>
        <w:jc w:val="left"/>
        <w:rPr>
          <w:rFonts w:eastAsia="Calibri"/>
          <w:spacing w:val="-6"/>
        </w:rPr>
      </w:pPr>
      <w:r w:rsidRPr="009958CF">
        <w:rPr>
          <w:rFonts w:eastAsia="Calibri"/>
          <w:spacing w:val="-6"/>
        </w:rPr>
        <w:t>5. Dane osobowe będą przechowywane co najmniej</w:t>
      </w:r>
      <w:r>
        <w:rPr>
          <w:rFonts w:eastAsia="Calibri"/>
          <w:spacing w:val="-6"/>
        </w:rPr>
        <w:t xml:space="preserve"> do końca okresu, w którym dziecko będzie uczęszczało </w:t>
      </w:r>
      <w:r w:rsidRPr="009958CF">
        <w:rPr>
          <w:rFonts w:eastAsia="Calibri"/>
          <w:spacing w:val="-6"/>
        </w:rPr>
        <w:t xml:space="preserve">do placówki lub do czasu wycofania zgody, zgłoszenia sprzeciwu, a w każdym razie przez okres wskazany przepisami związanymi z wypełnianiem obowiązku prawnego przez placówkę. </w:t>
      </w:r>
    </w:p>
    <w:p w:rsidR="00794E9E" w:rsidRPr="009958CF" w:rsidRDefault="00794E9E" w:rsidP="00794E9E">
      <w:pPr>
        <w:spacing w:after="120"/>
        <w:jc w:val="left"/>
        <w:rPr>
          <w:rFonts w:eastAsia="Calibri"/>
          <w:spacing w:val="-6"/>
        </w:rPr>
      </w:pPr>
      <w:r w:rsidRPr="009958CF">
        <w:rPr>
          <w:rFonts w:eastAsia="Calibri"/>
          <w:spacing w:val="-6"/>
        </w:rPr>
        <w:t>6. Mają Państwo prawo żądania od Administratora dostępu do danych osobowych, ich sprostowania, usunięcia lub ograniczenia przetwarzania, prawo do wniesienia sprzeciwu wobec przetwarzania, a także prawo do przenoszenia danych.</w:t>
      </w:r>
    </w:p>
    <w:p w:rsidR="00794E9E" w:rsidRPr="009958CF" w:rsidRDefault="00794E9E" w:rsidP="00794E9E">
      <w:pPr>
        <w:spacing w:after="120"/>
        <w:jc w:val="left"/>
        <w:rPr>
          <w:rFonts w:eastAsia="Calibri"/>
          <w:spacing w:val="-6"/>
        </w:rPr>
      </w:pPr>
      <w:r w:rsidRPr="009958CF">
        <w:rPr>
          <w:rFonts w:eastAsia="Calibri"/>
          <w:spacing w:val="-6"/>
        </w:rPr>
        <w:t xml:space="preserve">7. Mają Państwo prawo wnieść skargę do organu nadzorczego, którym jest Prezes Urzędu Ochrony Danych Osobowych, jeśli uznają Państwo, iż przetwarzanie przez Administratora Państwa danych osobowych narusza przepisy dot. ochrony danych osobowych. </w:t>
      </w:r>
    </w:p>
    <w:p w:rsidR="00794E9E" w:rsidRPr="009958CF" w:rsidRDefault="00794E9E" w:rsidP="00794E9E">
      <w:pPr>
        <w:spacing w:after="200" w:line="276" w:lineRule="auto"/>
        <w:jc w:val="left"/>
        <w:rPr>
          <w:rFonts w:eastAsia="Calibri"/>
          <w:b/>
          <w:spacing w:val="-6"/>
        </w:rPr>
      </w:pPr>
      <w:r w:rsidRPr="009958CF">
        <w:rPr>
          <w:rFonts w:eastAsia="Calibri"/>
          <w:b/>
          <w:spacing w:val="-6"/>
        </w:rPr>
        <w:t>8. Podanie danych osobowych w celu wykonania przez Administratora obowiązku prawnego jest wymogiem ustawowym. W celu uczęszczania ucznia do placówki są Państwo zobowiązani do podania danych. Niepodanie danych skutkuje niemożnością realizowania zada</w:t>
      </w:r>
      <w:r>
        <w:rPr>
          <w:rFonts w:eastAsia="Calibri"/>
          <w:b/>
          <w:spacing w:val="-6"/>
        </w:rPr>
        <w:t>ń przez placówkę względem dziecka</w:t>
      </w:r>
      <w:r w:rsidRPr="009958CF">
        <w:rPr>
          <w:rFonts w:eastAsia="Calibri"/>
          <w:b/>
          <w:spacing w:val="-6"/>
        </w:rPr>
        <w:t xml:space="preserve">. </w:t>
      </w:r>
    </w:p>
    <w:p w:rsidR="004B0094" w:rsidRDefault="004B0094">
      <w:bookmarkStart w:id="0" w:name="_GoBack"/>
      <w:bookmarkEnd w:id="0"/>
    </w:p>
    <w:sectPr w:rsidR="004B0094" w:rsidSect="006A41B6">
      <w:type w:val="continuous"/>
      <w:pgSz w:w="11907" w:h="16839" w:code="9"/>
      <w:pgMar w:top="1417" w:right="1417" w:bottom="1417" w:left="141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340A6"/>
    <w:multiLevelType w:val="hybridMultilevel"/>
    <w:tmpl w:val="31EEBE7A"/>
    <w:lvl w:ilvl="0" w:tplc="7430D374">
      <w:start w:val="1"/>
      <w:numFmt w:val="decimal"/>
      <w:lvlText w:val="%1)"/>
      <w:legacy w:legacy="1" w:legacySpace="0" w:legacyIndent="326"/>
      <w:lvlJc w:val="left"/>
      <w:rPr>
        <w:rFonts w:ascii="Times New Roman" w:hAnsi="Times New Roman" w:cs="Times New Roman" w:hint="default"/>
        <w:sz w:val="24"/>
        <w:szCs w:val="24"/>
      </w:rPr>
    </w:lvl>
    <w:lvl w:ilvl="1" w:tplc="B2969750">
      <w:start w:val="1"/>
      <w:numFmt w:val="bullet"/>
      <w:lvlText w:val=""/>
      <w:lvlJc w:val="left"/>
      <w:pPr>
        <w:ind w:left="1663" w:hanging="360"/>
      </w:pPr>
      <w:rPr>
        <w:rFonts w:ascii="Symbol" w:hAnsi="Symbol" w:hint="default"/>
      </w:rPr>
    </w:lvl>
    <w:lvl w:ilvl="2" w:tplc="C5F03024">
      <w:start w:val="1"/>
      <w:numFmt w:val="decimal"/>
      <w:lvlText w:val="%3."/>
      <w:lvlJc w:val="left"/>
      <w:pPr>
        <w:ind w:left="2563" w:hanging="360"/>
      </w:pPr>
      <w:rPr>
        <w:rFonts w:hint="default"/>
      </w:rPr>
    </w:lvl>
    <w:lvl w:ilvl="3" w:tplc="0415000F" w:tentative="1">
      <w:start w:val="1"/>
      <w:numFmt w:val="decimal"/>
      <w:lvlText w:val="%4."/>
      <w:lvlJc w:val="left"/>
      <w:pPr>
        <w:ind w:left="3103" w:hanging="360"/>
      </w:pPr>
    </w:lvl>
    <w:lvl w:ilvl="4" w:tplc="04150019" w:tentative="1">
      <w:start w:val="1"/>
      <w:numFmt w:val="lowerLetter"/>
      <w:lvlText w:val="%5."/>
      <w:lvlJc w:val="left"/>
      <w:pPr>
        <w:ind w:left="3823" w:hanging="360"/>
      </w:pPr>
    </w:lvl>
    <w:lvl w:ilvl="5" w:tplc="0415001B" w:tentative="1">
      <w:start w:val="1"/>
      <w:numFmt w:val="lowerRoman"/>
      <w:lvlText w:val="%6."/>
      <w:lvlJc w:val="right"/>
      <w:pPr>
        <w:ind w:left="4543" w:hanging="180"/>
      </w:pPr>
    </w:lvl>
    <w:lvl w:ilvl="6" w:tplc="0415000F" w:tentative="1">
      <w:start w:val="1"/>
      <w:numFmt w:val="decimal"/>
      <w:lvlText w:val="%7."/>
      <w:lvlJc w:val="left"/>
      <w:pPr>
        <w:ind w:left="5263" w:hanging="360"/>
      </w:pPr>
    </w:lvl>
    <w:lvl w:ilvl="7" w:tplc="04150019" w:tentative="1">
      <w:start w:val="1"/>
      <w:numFmt w:val="lowerLetter"/>
      <w:lvlText w:val="%8."/>
      <w:lvlJc w:val="left"/>
      <w:pPr>
        <w:ind w:left="5983" w:hanging="360"/>
      </w:pPr>
    </w:lvl>
    <w:lvl w:ilvl="8" w:tplc="0415001B" w:tentative="1">
      <w:start w:val="1"/>
      <w:numFmt w:val="lowerRoman"/>
      <w:lvlText w:val="%9."/>
      <w:lvlJc w:val="right"/>
      <w:pPr>
        <w:ind w:left="67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9E"/>
    <w:rsid w:val="004B0094"/>
    <w:rsid w:val="00652BA6"/>
    <w:rsid w:val="006A41B6"/>
    <w:rsid w:val="00794E9E"/>
    <w:rsid w:val="00D31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4E9E"/>
    <w:pPr>
      <w:spacing w:after="0" w:line="240" w:lineRule="auto"/>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94E9E"/>
    <w:pPr>
      <w:ind w:left="720"/>
      <w:contextualSpacing/>
    </w:pPr>
  </w:style>
  <w:style w:type="character" w:customStyle="1" w:styleId="AkapitzlistZnak">
    <w:name w:val="Akapit z listą Znak"/>
    <w:link w:val="Akapitzlist"/>
    <w:uiPriority w:val="34"/>
    <w:locked/>
    <w:rsid w:val="00794E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4E9E"/>
    <w:pPr>
      <w:spacing w:after="0" w:line="240" w:lineRule="auto"/>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94E9E"/>
    <w:pPr>
      <w:ind w:left="720"/>
      <w:contextualSpacing/>
    </w:pPr>
  </w:style>
  <w:style w:type="character" w:customStyle="1" w:styleId="AkapitzlistZnak">
    <w:name w:val="Akapit z listą Znak"/>
    <w:link w:val="Akapitzlist"/>
    <w:uiPriority w:val="34"/>
    <w:locked/>
    <w:rsid w:val="00794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2621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2023-09-11T11:19:00Z</dcterms:created>
  <dcterms:modified xsi:type="dcterms:W3CDTF">2023-09-11T11:19:00Z</dcterms:modified>
</cp:coreProperties>
</file>